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 xmlns:w="http://schemas.openxmlformats.org/wordprocessingml/2006/main"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84"/>
        <w:gridCol w:w="115"/>
        <w:gridCol w:w="4857"/>
        <w:gridCol w:w="2020"/>
        <w:gridCol w:w="115"/>
        <w:gridCol w:w="114"/>
        <w:gridCol w:w="115"/>
        <w:gridCol w:w="115"/>
        <w:gridCol w:w="902"/>
        <w:gridCol w:w="115"/>
        <w:gridCol w:w="673"/>
        <w:gridCol w:w="115"/>
        <w:gridCol w:w="2035"/>
        <w:gridCol w:w="57"/>
      </w:tblGrid>
      <w:tr>
        <w:trPr>
          <w:trHeight w:val="115"/>
        </w:trPr>
        <w:tc>
          <w:tcPr>
            <w:tcW w:w="15632" w:type="dxa"/>
            <w:gridSpan w:val="14"/>
          </w:tcPr>
          <w:p/>
        </w:tc>
      </w:tr>
      <w:tr>
        <w:trPr>
          <w:trHeight w:val="788"/>
        </w:trPr>
        <w:tc>
          <w:tcPr>
            <w:tcW w:w="9256" w:type="dxa"/>
            <w:gridSpan w:val="3"/>
          </w:tcPr>
          <w:p/>
        </w:tc>
        <w:tc>
          <w:tcPr>
            <w:tcW w:w="2479" w:type="dxa"/>
            <w:gridSpan w:val="5"/>
            <w:tcMar>
              <w:top w:w="143" w:type="dxa"/>
              <w:left w:w="143" w:type="dxa"/>
              <w:right w:w="143" w:type="dxa"/>
            </w:tcMar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УТВЕРЖДАЮ</w:t>
            </w:r>
          </w:p>
          <w:p>
            <w:pPr>
              <w:spacing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Руководитель</w:t>
            </w:r>
          </w:p>
          <w:p>
            <w:pPr>
              <w:spacing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(уполномоченное лицо)</w:t>
            </w:r>
          </w:p>
        </w:tc>
        <w:tc>
          <w:tcPr>
            <w:tcW w:w="3897" w:type="dxa"/>
            <w:gridSpan w:val="6"/>
          </w:tcPr>
          <w:p/>
        </w:tc>
      </w:tr>
      <w:tr>
        <w:trPr>
          <w:trHeight w:val="55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</w:rPr>
              <w:t xml:space="preserve">МИНИСТЕРСТВО НАУКИ И ВЫСШЕГО ОБРАЗОВАНИЯ РОССИЙСКОЙ ФЕДЕРАЦИИ</w:t>
            </w:r>
          </w:p>
        </w:tc>
        <w:tc>
          <w:tcPr>
            <w:tcW w:w="57" w:type="dxa"/>
          </w:tcPr>
          <w:p/>
        </w:tc>
      </w:tr>
      <w:tr>
        <w:trPr>
          <w:trHeight w:val="68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tcBorders>
              <w:top w:val="single" w:color="000000" w:sz="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(наименование органа, осуществляющего функции и полномочия учредителя, главного распорядителя средств федерального бюджета, федерального государственного учреждения)</w:t>
            </w:r>
          </w:p>
        </w:tc>
        <w:tc>
          <w:tcPr>
            <w:tcW w:w="57" w:type="dxa"/>
          </w:tcPr>
          <w:p/>
        </w:tc>
      </w:tr>
      <w:tr>
        <w:trPr>
          <w:trHeight w:val="215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 w:val="restart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</w:rPr>
              <w:t xml:space="preserve">Заместитель директора департамента</w:t>
            </w:r>
          </w:p>
        </w:tc>
        <w:tc>
          <w:tcPr>
            <w:tcW w:w="4241" w:type="dxa"/>
            <w:gridSpan w:val="9"/>
          </w:tcPr>
          <w:p/>
        </w:tc>
      </w:tr>
      <w:tr>
        <w:trPr>
          <w:trHeight w:val="229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/>
            <w:vAlign w:val="bottom"/>
            <w:tcBorders>
              <w:bottom w:val="single" w:color="000000" w:sz="5" w:space="0"/>
            </w:tcBorders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1132" w:type="dxa"/>
            <w:gridSpan w:val="3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u w:val="single"/>
                <w:color w:val="000000"/>
                <w:sz w:val="16"/>
              </w:rPr>
            </w:pP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Несутулов Александр Сергеевич</w:t>
            </w:r>
          </w:p>
        </w:tc>
        <w:tc>
          <w:tcPr>
            <w:tcW w:w="57" w:type="dxa"/>
          </w:tcPr>
          <w:p/>
        </w:tc>
      </w:tr>
      <w:tr>
        <w:trPr>
          <w:trHeight w:val="15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/>
            <w:vAlign w:val="bottom"/>
            <w:tcBorders>
              <w:bottom w:val="single" w:color="000000" w:sz="5" w:space="0"/>
            </w:tcBorders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1132" w:type="dxa"/>
            <w:gridSpan w:val="3"/>
            <w:tcBorders>
              <w:top w:val="single" w:color="000000" w:sz="5" w:space="0"/>
            </w:tcBorders>
          </w:tcPr>
          <w:p/>
        </w:tc>
        <w:tc>
          <w:tcPr>
            <w:tcW w:w="115" w:type="dxa"/>
          </w:tcPr>
          <w:p/>
        </w:tc>
        <w:tc>
          <w:tcPr>
            <w:tcW w:w="2823" w:type="dxa"/>
            <w:gridSpan w:val="3"/>
            <w:tcBorders>
              <w:top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val="229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tcBorders>
              <w:top w:val="single" w:color="000000" w:sz="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(должность)</w:t>
            </w:r>
          </w:p>
        </w:tc>
        <w:tc>
          <w:tcPr>
            <w:tcW w:w="114" w:type="dxa"/>
          </w:tcPr>
          <w:p/>
        </w:tc>
        <w:tc>
          <w:tcPr>
            <w:tcW w:w="1132" w:type="dxa"/>
            <w:gridSpan w:val="3"/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(подпись)</w:t>
            </w: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(расшифровка подписи)</w:t>
            </w:r>
          </w:p>
        </w:tc>
        <w:tc>
          <w:tcPr>
            <w:tcW w:w="57" w:type="dxa"/>
          </w:tcPr>
          <w:p/>
        </w:tc>
      </w:tr>
      <w:tr>
        <w:trPr>
          <w:trHeight w:val="45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vAlign w:val="center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"   26   "    декабря     2024 г.</w:t>
            </w:r>
          </w:p>
        </w:tc>
        <w:tc>
          <w:tcPr>
            <w:tcW w:w="57" w:type="dxa"/>
          </w:tcPr>
          <w:p/>
        </w:tc>
      </w:tr>
      <w:tr>
        <w:trPr>
          <w:trHeight w:val="1104"/>
        </w:trPr>
        <w:tc>
          <w:tcPr>
            <w:tcW w:w="15632" w:type="dxa"/>
            <w:gridSpan w:val="14"/>
          </w:tcPr>
          <w:p/>
        </w:tc>
      </w:tr>
      <w:tr>
        <w:trPr>
          <w:trHeight w:val="344"/>
        </w:trPr>
        <w:tc>
          <w:tcPr>
            <w:tcW w:w="15575" w:type="dxa"/>
            <w:gridSpan w:val="13"/>
            <w:vAlign w:val="center"/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hd w:val="auto"/>
              </w:rPr>
              <w:t xml:space="preserve">ГОСУДАРСТВЕННОЕ ЗАДАНИЕ № 075-00032-25-00</w:t>
            </w:r>
          </w:p>
        </w:tc>
        <w:tc>
          <w:tcPr>
            <w:tcW w:w="57" w:type="dxa"/>
          </w:tcPr>
          <w:p/>
        </w:tc>
      </w:tr>
      <w:tr>
        <w:trPr>
          <w:trHeight w:val="329"/>
        </w:trPr>
        <w:tc>
          <w:tcPr>
            <w:tcW w:w="15575" w:type="dxa"/>
            <w:gridSpan w:val="13"/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</w:rPr>
              <w:t xml:space="preserve">на 2025 год и на плановый период 2026 и 2027 годов</w:t>
            </w:r>
          </w:p>
        </w:tc>
        <w:tc>
          <w:tcPr>
            <w:tcW w:w="57" w:type="dxa"/>
          </w:tcPr>
          <w:p/>
        </w:tc>
      </w:tr>
      <w:tr>
        <w:trPr>
          <w:trHeight w:val="229"/>
        </w:trPr>
        <w:tc>
          <w:tcPr>
            <w:tcW w:w="13540" w:type="dxa"/>
            <w:gridSpan w:val="12"/>
          </w:tcPr>
          <w:p/>
        </w:tc>
        <w:tc>
          <w:tcPr>
            <w:tcW w:w="2035" w:type="dxa"/>
            <w:tcBorders>
              <w:bottom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val="344"/>
        </w:trPr>
        <w:tc>
          <w:tcPr>
            <w:tcW w:w="13540" w:type="dxa"/>
            <w:gridSpan w:val="12"/>
            <w:tcBorders>
              <w:right w:val="single" w:color="000000" w:sz="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5" w:space="0"/>
              <w:bottom w:val="single" w:color="000000" w:sz="15" w:space="0"/>
              <w:right w:val="single" w:color="000000" w:sz="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Коды</w:t>
            </w:r>
          </w:p>
        </w:tc>
        <w:tc>
          <w:tcPr>
            <w:tcW w:w="57" w:type="dxa"/>
            <w:tcBorders>
              <w:left w:val="single" w:color="000000" w:sz="5" w:space="0"/>
            </w:tcBorders>
          </w:tcPr>
          <w:p/>
        </w:tc>
      </w:tr>
      <w:tr>
        <w:trPr>
          <w:trHeight w:val="330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Форма по ОКУД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1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0506001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Дата начала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26.12.2024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276" w:type="dxa"/>
            <w:gridSpan w:val="4"/>
          </w:tcPr>
          <w:p/>
        </w:tc>
        <w:tc>
          <w:tcPr>
            <w:tcW w:w="2149" w:type="dxa"/>
            <w:gridSpan w:val="7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Дата окончания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788"/>
        </w:trPr>
        <w:tc>
          <w:tcPr>
            <w:tcW w:w="4284" w:type="dxa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Наименование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ГЕОЛОГОРАЗВЕДОЧНЫЙ УНИВЕРСИТЕТ ИМЕНИ СЕРГО ОРДЖОНИКИДЗЕ"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Код по сводному</w:t>
            </w:r>
          </w:p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реестру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001X4330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284" w:type="dxa"/>
            <w:vMerge w:val="restart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Вид деятельности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Align w:val="bottom"/>
            <w:tcBorders>
              <w:top w:val="single" w:color="000000" w:sz="5" w:space="0"/>
            </w:tcBorders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Ремонт компьютеров и периферийного компьютерного оборудования;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95.11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284" w:type="dxa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Merge w:val="restart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по организации отдыха и развлечений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 w:val="restart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 w:val="restart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93.29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в области спорта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93.19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спортивных клубов;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93.12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спортивных объектов;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93.11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по охране исторических мест и зданий, памятников культуры;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91.03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музеев;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91.02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библиотек и архивов;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91.01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Образование профессиональное дополнительное;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85.42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Образование дополнительное детей и взрослых;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85.41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Обучение профессиональное;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85.30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Подготовка кадров высшей квалификации;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85.23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Образование высшее;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85.22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Образование профессиональное среднее;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85.21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Образование среднее общее;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85.14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Образование основное общее;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85.13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Образование начальное общее;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85.12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Образование дошкольное;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85.11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по организации конференций и выставок;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82.30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административно-хозяйственная комплексная по обеспечению работы организации;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82.11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по благоустройству ландшафта;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81.30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по чистке и уборке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81.29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по чистке и уборке жилых зданий и нежилых помещений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81.22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по общей уборке зданий;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81.21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по комплексному обслуживанию помещений;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81.10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Услуги по бронированию прочие и сопутствующая деятельность;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79.90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по подбору персонала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78.30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агентств по временному трудоустройству;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78.20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Аренда интеллектуальной собственности и подобной продукции, кроме авторских прав;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77.40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профессиональная, научная и техническая прочая, не включенная в другие группировки;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74.90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Научные исследования и разработки в области общественных и гуманитарных наук;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72.20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Научные исследования и разработки в области естественных и технических наук прочие;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72.19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Технические испытания, исследования, анализ и сертификация;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71.20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71.12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Управление недвижимым имуществом за вознаграждение или на договорной основе;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68.32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Аренда и управление собственным или арендованным недвижимым имуществом;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68.20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Покупка и продажа собственного недвижимого имущества;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68.10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по обработке данных, предоставление услуг по размещению информации и связанная с этим деятельность;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63.11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Деятельность, связанная с использованием вычислительной техники и информационных технологий,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62.09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по управлению компьютерным оборудованием;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62.03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консультативная и работы в области компьютерных технологий;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62.02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Разработка компьютерного программного обеспечения;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62.01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в области спутниковой связи;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61.30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в области связи на базе беспроводных технологий;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61.20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в области связи на базе проводных технологий;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61.10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Производство кинофильмов, видеофильмов и телевизионных программ;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59.11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Издание прочих программных продуктов;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58.29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Виды издательской деятельности прочие;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58.19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Издание журналов и периодических изданий;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58.14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Издание книг;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58.11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предприятий общественного питания по прочим видам организации питания;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56.29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по предоставлению прочих мест для временного проживания;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55.90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по предоставлению мест для краткосрочного проживания;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55.20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гостиниц и прочих мест для временного проживания;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55.10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вспомогательная, связанная с сухопутным транспортом;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52.21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Торговля розничная прочая в специализированных магазинах;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47.78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Торговля розничная газетами и канцелярскими товарами в специализированных магазинах;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47.62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Техническое обслуживание и ремонт автотранспортных средств;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45.20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Разведочное бурение;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43.13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Сбор неопасных отходов;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38.11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Распределение электроэнергии;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35.13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Передача электроэнергии и технологическое присоединение к распределительным электросетям;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35.12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Ремонт электронного и оптического оборудования;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33.13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Производство инструментов и приборов для измерения, тестирования и навигации;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26.51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Копирование записанных носителей информации;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18.20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Деятельность брошюровочно- переплетная и отделочная и сопутствующие услуги;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18.14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Изготовление печатных форм и подготовительная деятельность;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18.13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Прочие виды полиграфической деятельности;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18.12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</w:rPr>
              <w:t xml:space="preserve">Разработка гравийных и песчаных карьеров, добыча глины и каолина.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08.12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Borders>
              <w:bottom w:val="single" w:color="000000" w:sz="5" w:space="0"/>
            </w:tcBorders>
          </w:tcPr>
          <w:p/>
        </w:tc>
        <w:tc>
          <w:tcPr>
            <w:tcW w:w="2035" w:type="dxa"/>
            <w:gridSpan w:val="6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15" w:space="0"/>
              <w:right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30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 w:val="restart"/>
            <w:tcMar>
              <w:left w:w="143" w:type="dxa"/>
              <w:right w:w="143" w:type="dxa"/>
            </w:tcMar>
            <w:tcBorders>
              <w:top w:val="single" w:color="000000" w:sz="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(указываются виды деятельности федерального государственного учреждения, по которым ему утверждается государственное задание)</w:t>
            </w:r>
          </w:p>
        </w:tc>
        <w:tc>
          <w:tcPr>
            <w:tcW w:w="2035" w:type="dxa"/>
            <w:gridSpan w:val="6"/>
          </w:tcPr>
          <w:p/>
        </w:tc>
        <w:tc>
          <w:tcPr>
            <w:tcW w:w="2035" w:type="dxa"/>
            <w:vAlign w:val="center"/>
            <w:tcBorders>
              <w:top w:val="single" w:color="000000" w:sz="15" w:space="0"/>
            </w:tcBorders>
            <w:shd w:val="clear" w:color="auto" w:fill="auto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</w:rPr>
            </w:pPr>
          </w:p>
        </w:tc>
        <w:tc>
          <w:tcPr>
            <w:tcW w:w="57" w:type="dxa"/>
          </w:tcPr>
          <w:p/>
        </w:tc>
      </w:tr>
      <w:tr>
        <w:trPr/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tcBorders>
              <w:top w:val="single" w:color="000000" w:sz="5" w:space="0"/>
            </w:tcBorders>
            <w:shd w:val="clear" w:color="auto" w:fill="auto"/>
          </w:tcPr>
          <w:p/>
        </w:tc>
        <w:tc>
          <w:tcPr>
            <w:tcW w:w="4127" w:type="dxa"/>
            <w:gridSpan w:val="8"/>
          </w:tcPr>
          <w:p/>
        </w:tc>
      </w:tr>
    </w:tbl>
    <w:sectPr>
      <w:headerReference xmlns:r="http://schemas.openxmlformats.org/officeDocument/2006/relationships" w:type="default" r:id="rIdh1"/>
      <w:footerReference xmlns:r="http://schemas.openxmlformats.org/officeDocument/2006/relationships" w:type="default" r:id="rIdf1"/>
      <w:pgSz w:w="16838" w:h="12472" w:orient="landscape"/>
      <w:pgMar w:top="567" w:right="567" w:bottom="517" w:left="567" w:header="567" w:footer="517" w:gutter="0"/>
    </w:sectPr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hd w:val="auto"/>
                </w:rPr>
                <w:t xml:space="preserve">ЧАСТЬ I. Сведения об оказываемых государственных услугах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</w:rPr>
                <w:t xml:space="preserve">Раздел 1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БО54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hd w:val="auto"/>
                </w:rPr>
                <w:t xml:space="preserve">Реализация образовательных программ высшего образования - программ бакалавриата.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  <w:t xml:space="preserve">Физические лица, имеющие среднее общее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Уникальный номер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Допустимые (возможные)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отклонения от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установленных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показателей качества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абсолютных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37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591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Уникальный номер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Допустимые (возможные)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отклонения от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установленных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показателей объема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абсолютных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364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850000О.99.0.БО54АВ00001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01.03.04 Прикладная математика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850000О.99.0.БО54АИ24001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05.00.00 Науки о земле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109,0000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109,0000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109,0000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850000О.99.0.БО54АИ72001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05.03.01 Геология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102,0000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73,0000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38,0000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76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850000О.99.0.БО54АИ96001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05.03.01 Геология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850000О.99.0.БО54АМ12001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05.03.06 Экология и природопользование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121,0000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76,0000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776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850000О.99.0.БО54АМ36001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05.03.06 Экология и природопользование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19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850000О.99.0.БО54АР44001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08.00.00 Техника и технологии строительства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23,0000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674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850000О.99.0.БО54АР92001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08.03.01 Строительство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17,0000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850000О.99.0.БО54АС40001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09.00.00 Информатика и вычислительная техника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20,0000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507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850000О.99.0.БО54АТ36001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09.03.02 Информационные системы и технологии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29,0000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16,0000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4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850000О.99.0.БО54АТ84001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09.03.03 Прикладная информатика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47,0000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22,0000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7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76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850000О.99.0.БО54АУ08001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09.03.03 Прикладная информатика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850000О.99.0.БО54БЛ48001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20.00.00 Техносферная безопасность и природообустройство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54,0000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54,0000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54,0000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50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850000О.99.0.БО54БЛ96001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20.03.01 Техносферная безопасность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43,0000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95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850000О.99.0.БО54БМ92001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21.00.00 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33,0000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59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850000О.99.0.БО54БН40001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21.03.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65,00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39,00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17,00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307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01 Нефтегазовое дело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777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850000О.99.0.БО54БН64001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21.03.01 Нефтегазовое дело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850000О.99.0.БО54БС16001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23.03.02 Наземные транспортно-технологические комплексы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850000О.99.0.БО54ВБ68001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29.00.00 Технологии легкой промышленности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27,0000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27,0000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27,0000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64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850000О.99.0.БО54ВГ60001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29.03.04 Технология художественной 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24,0000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17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обработки материалов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32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850000О.99.0.БО54ВГ84001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29.03.04 Технология художественной обработки материалов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850000О.99.0.БО54ВП16001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38.00.00 Экономика и управление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850000О.99.0.БО54ВП64001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38.03.01 Экономика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19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850000О.99.0.БО54ВР12001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38.03.02 Менеджмент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850000О.99.0.БО54ВР20001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38.03.02 Менеджмент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8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01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245, 06.04.2021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утверждении Порядка приема на обучение по образовательным программам высшего образования – программ бакалавриата, программ специалитета, программ магистратуры, 1076, 21.08.2020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утверждении перечней специальностей и направлений подготовки высшего образования, 1061, 12.09.2013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15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29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Ежегодно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</w:rPr>
                <w:t xml:space="preserve">Раздел 2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БО42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hd w:val="auto"/>
                </w:rPr>
                <w:t xml:space="preserve">Реализация образовательных программ высшего образования - программ специалитета.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  <w:t xml:space="preserve">Физические лица, имеющие среднее общее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Уникальный номер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Допустимые (возможные)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отклонения от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установленных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показателей качества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Специальности и укрупненные группы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абсолютных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37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591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Уникальный номер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Допустимые (возможные)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отклонения от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установленных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показателей объема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Специальности и укрупненные группы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абсолютных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364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96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850000О.99.0.БО42АЮ88001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21.00.00 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183,0000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183,0000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183,0000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10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850000О.99.0.БО42АЮ97001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21.00.00 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850000О.99.0.БО42АЯ36001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21.05.01 Прикладная геодезия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57,0000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43,0000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25,0000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850000О.99.0.БО42АЯ84001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21.05.02 Прикладная геология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262,0000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179,0000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110,0000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321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850000О.99.0.БО42АЯ93001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21.05.02 Прикладная геология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145,0000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110,0000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68,0000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0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76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850000О.99.0.БО42БА08001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21.05.02 Прикладная геология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850000О.99.0.БО42БА32001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21.05.03 Технология геологической разведки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99,0000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74,0000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45,0000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850000О.99.0.БО42БА41001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21.05.03 Технология геологической разведки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75,0000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58,0000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35,0000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96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850000О.99.0.БО42БА56001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21.05.03 Технология геологической разведки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504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850000О.99.0.БО42БА80001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21.05.04 Горное дело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261,0000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213,0000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153,0000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19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850000О.99.0.БО42БА89001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21.05.04 Горное дело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32,0000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23,0000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76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850000О.99.0.БО42ББ04001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21.05.04 Горное дело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224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850000О.99.0.БО42ББ28001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21.05.05 Физические процессы горного или нефтегазового производства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69,0000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56,0000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820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850000О.99.0.БО42ББ52001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21.05.05 Физические процессы горно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776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го или нефтегазового производства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5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8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01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245, 06.04.2021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утверждении Порядка приема на обучение по образовательным программам высшего образования – программ бакалавриата, программ специалитета, программ магистратуры, 1076, 21.08.2020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утверждении перечней специальностей и направлений подготовки высшего образования, 1061, 12.09.2013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30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15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Ежегодно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</w:rPr>
                <w:t xml:space="preserve">Раздел 3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БО43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hd w:val="auto"/>
                </w:rPr>
                <w:t xml:space="preserve">Реализация образовательных программ высшего образования - программ магистратуры.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  <w:t xml:space="preserve">Физические лица, имеющие высшее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Уникальный номер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Допустимые (возможные)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отклонения от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установленных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показателей качества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абсолютных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37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591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Уникальный номер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Допустимые (возможные)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отклонения от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установленных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показателей объема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абсолютных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364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850000О.99.0.БО43АИ16001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05.00.00 Науки о земле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32,0000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850000О.99.0.БО43АИ64001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05.04.01 Геология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35,0000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850000О.99.0.БО43АМ04001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05.04.06 Экология и природопользование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850000О.99.0.БО43АР36001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08.00.00 Техника и технологии строительства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850000О.99.0.БО43АР84001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08.04.01 Строительство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850000О.99.0.БО43БМ45001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20.04.01 Техносферная безопасность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45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850000О.99.0.БО43БН32001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21.00.00 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16,0000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03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850000О.99.0.БО43БН80001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21.04.01 Нефтегазовое дело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18,0000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850000О.99.0.БО43ВГ04001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29.00.00 Технологии легкой промышленности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850000О.99.0.БО43ВД96001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29.04.04 Технология художественной обработки материалов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01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850000О.99.0.БО43ВТ09001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38.00.00 Экономика и управление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850000О.99.0.БО43ВТ44001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38.04.01 Экономика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850000О.99.0.БО43ВТ57001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38.04.01 Экономика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850000О.99.0.БО43ВТ92001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38.04.02 Менеджмент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45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850000О.99.0.БО43ВУ05001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38.04.02 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Очно-заочн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135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Менеджмент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9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01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245, 06.04.2021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утверждении Порядка приема на обучение по образовательным программам высшего образования – программ бакалавриата, программ специалитета, программ магистратуры, 1076, 21.08.2020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утверждении перечней специальностей и направлений подготовки высшего образования, 1061, 12.09.2013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30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Ежегодно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</w:rPr>
                <w:t xml:space="preserve">Раздел 4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ББ28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hd w:val="auto"/>
                </w:rPr>
                <w:t xml:space="preserve">Реализация образовательных программ среднего профессионального образования - программ подготовки специалистов среднего звена.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73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  <w:t xml:space="preserve">физические лица, имеющие основное общее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Уникальный номер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Допустимые (возможные)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отклонения от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установленных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показателей качества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Специальности и укрупненные группы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Уровень образования, необходимый для приема на обучение</w:t>
              </w:r>
            </w:p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абсолютных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364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576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Уникальный номер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Допустимые (возможные)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отклонения от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установленных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показателей объема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Специальности и укрупненные группы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Уровень образования, необходимый для приема на обучение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абсолютных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37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852101О.99.0.ББ28ИО60000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21.02.04 Землеустройство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38,0000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14,0000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777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852101О.99.0.ББ28ИП32000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21.02.04 Землеустройство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852101О.99.0.ББ28ИЧ24000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21.02.08 Прикладная геодезия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37,0000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16,0000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9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утверждении Порядка приема на обучение по образовательным программам среднего профессионального образования, 457, 02.09.2020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образовании в Российской Федерации, 273-ФЗ, 29.12.2012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утверждении Перечня специальностей среднего профессионального образования, 336, 17.05.2022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утверждении перечней профессий и специальностей среднего профессионального образования, 1199, 29.10.2013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29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Ежегодно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</w:rPr>
                <w:t xml:space="preserve">Раздел 5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БО84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hd w:val="auto"/>
                </w:rPr>
                <w:t xml:space="preserve">Реализация образовательных программ среднего профессионального образования - программ подготовки специалистов среднего звена.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73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  <w:t xml:space="preserve">физические лица, имеющие основное общее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Уникальный номер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Допустимые (возможные)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отклонения от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установленных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показателей качества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Уровень образования, необходимый для приема на обучение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Специальности и укрупненные группы2</w:t>
              </w:r>
            </w:p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абсолютных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364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576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Уникальный номер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Допустимые (возможные)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отклонения от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установленных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показателей объема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Уровень образования, необходимый для приема на обучение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Специальности и укрупненные группы2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абсолютных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37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127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852100О.99.0.БО84ДФ76000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15.02.03 Техническая эксплуатация гидравлических машин, гидроприводов и гидропневмоавтоматики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86,0000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55,0000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852100О.99.0.БО84ЗР68000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21.02.02 Бурение нефтяных и газовых скважин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88,0000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86,0000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62,0000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852100О.99.0.БО84ЗХ00000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21.02.09 Гидрогеология и инженерная геология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55,0000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135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852100О.99.0.БО84ЗХ72000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ОВЗ и инвалиды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21.02.09 Гидрогеология и инженерная геология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679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852100О.99.0.БО84ЗЧ16000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21.02.10 Геология и разведка нефтяных и газовых месторождений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74,0000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17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852100О.99.0.БО84ЗЩ32000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Основное общее 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21.02.11 Геофи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Численность обучающ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78,0000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55,0000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224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образование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лица за исключением лиц с ОВЗ и инвалидов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зические методы поисков и разведки месторождений полезных ископаемых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ихся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76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852100О.99.0.БО84ЗЭ04000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ОВЗ и инвалиды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21.02.11 Геофизические методы поисков и разведки месторождений полезных ископаемых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96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852100О.99.0.БО84ЗЮ48000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21.02.12 Технология и техника разведки месторождений полезных ископаемых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88,0000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55,0000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769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852100О.99.0.БО84ИА64000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21.02.13 Геологическая съемка, поиски и разведка месторождений полезных ископаемых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78,0000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55,0000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852100О.99.0.БО84ИВ80000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21.02.14 Маркшейдерское дело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69,0000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69,0000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45,0000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852100О.99.0.БО84ИО60000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21.02.19 Землеустройство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57,0000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73,0000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65,0000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96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852100О.99.0.БО84ИР76000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21.02.20 Прикладная геодезия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63,0000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55,0000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и инвалидов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037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852100О.99.0.БО84КК36000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23.02.01 Организация перевозок и управление на транспорте (по видам)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49,0000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49,0000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852100О.99.0.БО84РБ20000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38.02.01 Экономика и бухгалтерский учет (по отраслям)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01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5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8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образования, 762, 24.08.2022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образовании в Российской Федерации, 273-ФЗ, 29.12.2012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утверждении Перечня специальностей среднего профессионального образования, 336, 17.05.2022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утверждении Порядка приема на обучение по образовательным программам среднего профессионального образования, 457, 02.09.2020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утверждении перечней профессий и специальностей среднего профессионального образования, 1199, 29.10.2013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15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30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Ежегодно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</w:rPr>
                <w:t xml:space="preserve">Раздел 6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БО34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hd w:val="auto"/>
                </w:rPr>
                <w:t xml:space="preserve">Реализация образовательных программ высшего образования - программ подготовки научных и научно-педагогических кадров в аспирантуре.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73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  <w:t xml:space="preserve">Физические лица, имеющие высшее образование (специалитет или магистратура).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Уникальный номер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Допустимые (возможные)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отклонения от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установленных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показателей качества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Группы научных специальностей, по которым присуждаются ученые степени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абсолютных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364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576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Уникальный номер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Допустимые (возможные)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отклонения от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установленных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показателей объема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Группы научных специальностей, по которым присуждаются ученые степени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абсолютных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37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03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850000О.99.0.БО34АЕ28002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1.2.2. Математическое моделирование, численные методы и комплексы программ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850000О.99.0.БО34БК92002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1.6.6. Гидрогеология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679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850000О.99.0.БО34БЛ40002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1.6.7. Инженерная геология, мерзлотоведение и грунтоведение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850000О.99.0.БО34БМ36002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1.6.9. Геофизика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58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850000О.99.0.БО34БМ84002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1.6.10. Геология, поиски и разведка твердых полезных ископаемых, минерагения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96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850000О.99.0.БО34БН32002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1.6.11. Геология, поиски, разведка и экспл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96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уатация нефтяных и газовых месторождений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850000О.99.0.БО34БТ12002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1.6.21. Геоэкология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850000О.99.0.БО34ГЖ24002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2.8.1. Технология и техника геологоразведочных работ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850000О.99.0.БО34ГК60002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2.8.8. Геотехнология, горные машины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76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850000О.99.0.БО34ДЩ32002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5.2.3. Региональная и отрас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590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левая экономика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850000О.99.0.БО34ДЭ76002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5.2.6. Менеджмент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850000О.99.0.БО34ЖБ44002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1.2. Компьютерные науки и информатика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850000О.99.0.БО34ЖГ36002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1.6. Науки о Земле и окружающей среде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12,0000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12,0000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64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850000О.99.0.БО34ЖГ84002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2.1. Строительство и архитектура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3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850000О.99.0.БО34ЖЗ20002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2.8. Недропользование и горные науки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9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850000О.99.0.БО34ЖН00002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5.2. Экономика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утверждении Положения о подготовке научных и научно-педагогических кадров в аспирантуре (адъюнктуре), 2122, 30.11.2021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утверждении Порядка приема на обучение по образовательным программам высшего образования – программам подготовки научных и научно-педагогических кадров в аспирантуре, 721, 06.08.2021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15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30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Ежегодно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2823"/>
          <w:gridCol w:w="673"/>
          <w:gridCol w:w="459"/>
          <w:gridCol w:w="214"/>
          <w:gridCol w:w="574"/>
          <w:gridCol w:w="214"/>
          <w:gridCol w:w="459"/>
          <w:gridCol w:w="673"/>
          <w:gridCol w:w="903"/>
          <w:gridCol w:w="229"/>
          <w:gridCol w:w="444"/>
          <w:gridCol w:w="115"/>
          <w:gridCol w:w="344"/>
          <w:gridCol w:w="115"/>
          <w:gridCol w:w="1232"/>
          <w:gridCol w:w="344"/>
          <w:gridCol w:w="558"/>
          <w:gridCol w:w="230"/>
          <w:gridCol w:w="458"/>
          <w:gridCol w:w="115"/>
          <w:gridCol w:w="100"/>
          <w:gridCol w:w="688"/>
          <w:gridCol w:w="115"/>
          <w:gridCol w:w="673"/>
          <w:gridCol w:w="229"/>
          <w:gridCol w:w="559"/>
          <w:gridCol w:w="115"/>
          <w:gridCol w:w="114"/>
          <w:gridCol w:w="215"/>
          <w:gridCol w:w="229"/>
          <w:gridCol w:w="559"/>
          <w:gridCol w:w="115"/>
          <w:gridCol w:w="688"/>
          <w:gridCol w:w="57"/>
        </w:tblGrid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vAlign w:val="center"/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hd w:val="auto"/>
                </w:rPr>
                <w:t xml:space="preserve">ЧАСТЬ II. Сведения о выполняемых работах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vAlign w:val="center"/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</w:rPr>
                <w:t xml:space="preserve">Раздел 1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5"/>
          </w:trPr>
          <w:tc>
            <w:tcPr>
              <w:tcW w:w="13769" w:type="dxa"/>
              <w:gridSpan w:val="28"/>
            </w:tcPr>
            <w:p/>
          </w:tc>
          <w:tc>
            <w:tcPr>
              <w:tcW w:w="1806" w:type="dxa"/>
              <w:gridSpan w:val="5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559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1. Наименование работы</w:t>
              </w:r>
            </w:p>
          </w:tc>
          <w:tc>
            <w:tcPr>
              <w:tcW w:w="7680" w:type="dxa"/>
              <w:gridSpan w:val="18"/>
            </w:tcPr>
            <w:p/>
          </w:tc>
          <w:tc>
            <w:tcPr>
              <w:tcW w:w="2479" w:type="dxa"/>
              <w:gridSpan w:val="7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Код по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БН60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7780" w:type="dxa"/>
              <w:gridSpan w:val="12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hd w:val="auto"/>
                </w:rPr>
                <w:t xml:space="preserve">Проведение научного исследования.</w:t>
              </w:r>
            </w:p>
          </w:tc>
          <w:tc>
            <w:tcPr>
              <w:tcW w:w="3396" w:type="dxa"/>
              <w:gridSpan w:val="8"/>
            </w:tcPr>
            <w:p/>
          </w:tc>
          <w:tc>
            <w:tcPr>
              <w:tcW w:w="2479" w:type="dxa"/>
              <w:gridSpan w:val="7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780" w:type="dxa"/>
              <w:gridSpan w:val="12"/>
              <w:vMerge/>
              <w:shd w:val="clear" w:color="auto" w:fill="auto"/>
            </w:tcPr>
            <w:p/>
          </w:tc>
          <w:tc>
            <w:tcPr>
              <w:tcW w:w="5989" w:type="dxa"/>
              <w:gridSpan w:val="16"/>
            </w:tcPr>
            <w:p/>
          </w:tc>
          <w:tc>
            <w:tcPr>
              <w:tcW w:w="1806" w:type="dxa"/>
              <w:gridSpan w:val="5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2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573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2. Категории потребителей работы</w:t>
              </w:r>
            </w:p>
          </w:tc>
          <w:tc>
            <w:tcPr>
              <w:tcW w:w="12136" w:type="dxa"/>
              <w:gridSpan w:val="32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  <w:t xml:space="preserve">В интересах общества.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3. Показатели, характеризующие объем и (или)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hd w:val="auto"/>
                </w:rPr>
                <w:t xml:space="preserve">3.1. Показатели, характеризующие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Уникальный номер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2150" w:type="dxa"/>
              <w:gridSpan w:val="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2822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 качества работы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Значение показателя качества работы</w:t>
              </w:r>
            </w:p>
          </w:tc>
          <w:tc>
            <w:tcPr>
              <w:tcW w:w="1591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Допустимые (возможные)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отклонения от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установленных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показателей качества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Вид научного исследования</w:t>
              </w:r>
            </w:p>
          </w:tc>
          <w:tc>
            <w:tcPr>
              <w:tcW w:w="10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Направление научного исследования</w:t>
              </w: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процентах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абсолютных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364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10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101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</w:t>
              </w:r>
            </w:p>
          </w:tc>
          <w:tc>
            <w:tcPr>
              <w:tcW w:w="1232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</w:t>
              </w:r>
            </w:p>
          </w:tc>
          <w:tc>
            <w:tcPr>
              <w:tcW w:w="90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9</w:t>
              </w:r>
            </w:p>
          </w:tc>
          <w:tc>
            <w:tcPr>
              <w:tcW w:w="90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13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3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3.2. Показатели, характеризующие объем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Уникальный номер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реестровой записи</w:t>
              </w:r>
            </w:p>
          </w:tc>
          <w:tc>
            <w:tcPr>
              <w:tcW w:w="192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1346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3726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Показатель объема работы</w:t>
              </w:r>
            </w:p>
          </w:tc>
          <w:tc>
            <w:tcPr>
              <w:tcW w:w="226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Значение показателя объема работы</w:t>
              </w:r>
            </w:p>
          </w:tc>
          <w:tc>
            <w:tcPr>
              <w:tcW w:w="213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Размер платы (цена, тариф)</w:t>
              </w:r>
            </w:p>
          </w:tc>
          <w:tc>
            <w:tcPr>
              <w:tcW w:w="136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Допустимые (возможные)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отклонения от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установленных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показателей объема 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4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Вид научного исследования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Направление научного исследования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1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единица измерения</w:t>
              </w:r>
            </w:p>
          </w:tc>
          <w:tc>
            <w:tcPr>
              <w:tcW w:w="1691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описание работы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67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2025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2026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67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2027 год 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4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процентах</w:t>
              </w:r>
            </w:p>
          </w:tc>
          <w:tc>
            <w:tcPr>
              <w:tcW w:w="6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абсолютных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364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наименова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ние</w:t>
              </w:r>
            </w:p>
          </w:tc>
          <w:tc>
            <w:tcPr>
              <w:tcW w:w="459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hd w:val="auto"/>
                </w:rPr>
                <w:t xml:space="preserve">код по ОКЕИ</w:t>
              </w:r>
            </w:p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574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4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5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</w:t>
              </w:r>
            </w:p>
          </w:tc>
          <w:tc>
            <w:tcPr>
              <w:tcW w:w="9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8</w:t>
              </w:r>
            </w:p>
          </w:tc>
          <w:tc>
            <w:tcPr>
              <w:tcW w:w="459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9</w:t>
              </w:r>
            </w:p>
          </w:tc>
          <w:tc>
            <w:tcPr>
              <w:tcW w:w="169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11</w:t>
              </w:r>
            </w:p>
          </w:tc>
          <w:tc>
            <w:tcPr>
              <w:tcW w:w="67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12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13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14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15</w:t>
              </w:r>
            </w:p>
          </w:tc>
          <w:tc>
            <w:tcPr>
              <w:tcW w:w="67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16</w:t>
              </w:r>
            </w:p>
          </w:tc>
          <w:tc>
            <w:tcPr>
              <w:tcW w:w="674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17</w:t>
              </w:r>
            </w:p>
          </w:tc>
          <w:tc>
            <w:tcPr>
              <w:tcW w:w="6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18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5215"/>
          </w:trPr>
          <w:tc>
            <w:tcPr>
              <w:tcW w:w="282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720000Ф.99.1.БН60АА19000</w:t>
              </w: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Фундаментальное научное исследование</w:t>
              </w: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1.5.1. Науки о земле – междисциплинарные</w:t>
              </w:r>
            </w:p>
          </w:tc>
          <w:tc>
            <w:tcPr>
              <w:tcW w:w="574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9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642</w:t>
              </w:r>
            </w:p>
          </w:tc>
          <w:tc>
            <w:tcPr>
              <w:tcW w:w="1691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1022040400269-8-1.5.1 Изучение структуры и эволюции углеводородных систем Восточно-арктических морей России с целью создания фундаментального базиса прогноза и оценки ресурсов углеводородов в фундаменте и осадочном комплексе на основе использования современных геолого-геохимических методов и технологий численного бассейнового моделирования (FSZF-2023-0003)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8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6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89"/>
          </w:trPr>
          <w:tc>
            <w:tcPr>
              <w:tcW w:w="282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720000Ф.99.1.БН60АА87000</w:t>
              </w: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Фундамента</w:t>
              </w: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2.7.4. Доб</w:t>
              </w:r>
            </w:p>
          </w:tc>
          <w:tc>
            <w:tcPr>
              <w:tcW w:w="574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9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Количество научны</w:t>
              </w: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642</w:t>
              </w:r>
            </w:p>
          </w:tc>
          <w:tc>
            <w:tcPr>
              <w:tcW w:w="1691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1024032100109-1-2.7.5 Теоретические и 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67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8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1,0000</w:t>
              </w: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6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582"/>
          </w:trPr>
          <w:tc>
            <w:tcPr>
              <w:tcW w:w="282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льное научное исследование</w:t>
              </w: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ыча и переработка полезных ископаемых</w:t>
              </w:r>
            </w:p>
          </w:tc>
          <w:tc>
            <w:tcPr>
              <w:tcW w:w="574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9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х тем</w:t>
              </w: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459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1691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экспериментальные исследования способов и технических средств преобразования и передачи механической энергии на забой при высокочастотном бурении глубоких разведочных скважин алмазным породоразрушающим инструментом (АлПРИ) (FSZF-2026-0002)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67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8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673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674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6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4. Нормативные правовые акты, устанавливающие размер платы (цену, тариф) либо порядок ее установления</w:t>
              </w:r>
            </w:p>
          </w:tc>
          <w:tc>
            <w:tcPr>
              <w:tcW w:w="57" w:type="dxa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4857"/>
          <w:gridCol w:w="1806"/>
          <w:gridCol w:w="444"/>
          <w:gridCol w:w="1805"/>
          <w:gridCol w:w="1247"/>
          <w:gridCol w:w="214"/>
          <w:gridCol w:w="5202"/>
          <w:gridCol w:w="57"/>
        </w:tblGrid>
        <w:tr>
          <w:trPr>
            <w:trHeight w:val="444"/>
          </w:trPr>
          <w:tc>
            <w:tcPr>
              <w:tcW w:w="15575" w:type="dxa"/>
              <w:gridSpan w:val="7"/>
              <w:vAlign w:val="center"/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hd w:val="auto"/>
                </w:rPr>
                <w:t xml:space="preserve">ЧАСТЬ III. Прочие сведения о государственном задании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8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558"/>
          </w:trPr>
          <w:tc>
            <w:tcPr>
              <w:tcW w:w="7107" w:type="dxa"/>
              <w:gridSpan w:val="3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1. Основания (условия и порядок) для досрочного прекращения выполнения государственного задания</w:t>
              </w:r>
            </w:p>
          </w:tc>
          <w:tc>
            <w:tcPr>
              <w:tcW w:w="8525" w:type="dxa"/>
              <w:gridSpan w:val="5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hd w:val="auto"/>
                </w:rPr>
                <w:t xml:space="preserve">иные основания, предусмотренные нормативными актами Российской Федерации;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hd w:val="auto"/>
                </w:rPr>
                <w:t xml:space="preserve">исключение государственной услуги (работы) из перечня государственных услуг (работ);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30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hd w:val="auto"/>
                </w:rPr>
                <w:t xml:space="preserve">ликвидация учреждения;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hd w:val="auto"/>
                </w:rPr>
                <w:t xml:space="preserve">реорганизация учреждения.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/>
          <w:tc>
            <w:tcPr>
              <w:tcW w:w="15632" w:type="dxa"/>
              <w:gridSpan w:val="8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574"/>
          </w:trPr>
          <w:tc>
            <w:tcPr>
              <w:tcW w:w="8912" w:type="dxa"/>
              <w:gridSpan w:val="4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2. Иная информация, необходимая для выполнения (контроля за выполнением) государственного задания</w:t>
              </w:r>
            </w:p>
          </w:tc>
          <w:tc>
            <w:tcPr>
              <w:tcW w:w="6720" w:type="dxa"/>
              <w:gridSpan w:val="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  <w:t xml:space="preserve">по запросу Министерства науки и высшего образования Российской Федерации.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7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3. Порядок контроля за выполнением государственного задания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573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Формы контроля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Периодичность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Федеральные органы исполнительной власти (государственные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органы), осуществляющие контроль за выполнением</w:t>
              </w:r>
            </w:p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государственного задания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15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1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2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01"/>
          </w:trPr>
          <w:tc>
            <w:tcPr>
              <w:tcW w:w="4857" w:type="dxa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Плановая проверка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В соответствии с планами контрольной деятельности Министерства науки и высшего образования Российской Федерации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Министерство науки и высшего образования Российской Федерации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камеральная проверка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По мере поступления отчетности о выполнении государственного задания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</w:rPr>
                <w:t xml:space="preserve">Министерство науки и высшего образования Российской Федерации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15"/>
          </w:trPr>
          <w:tc>
            <w:tcPr>
              <w:tcW w:w="15575" w:type="dxa"/>
              <w:gridSpan w:val="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20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4.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4.1. Периодичность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hd w:val="auto"/>
                </w:rPr>
                <w:t xml:space="preserve">Годовая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4.2. Сроки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hd w:val="auto"/>
                </w:rPr>
                <w:t xml:space="preserve">Срок сдачи основного отчета 15 февраля 2026 года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43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57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4.2.1. Сроки представления предварительного отчета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hd w:val="auto"/>
                </w:rPr>
                <w:t xml:space="preserve">Срок сдачи предварительного отчета 15 октября 2025 года(только по государственным услугам)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  <w:t xml:space="preserve">4.3. Иные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hd w:val="auto"/>
                </w:rPr>
                <w:t xml:space="preserve">нет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hd w:val="auto"/>
                </w:rPr>
                <w:t xml:space="preserve">5. Иные показатели, связанные с выполнением государственного задания</w:t>
              </w:r>
            </w:p>
          </w:tc>
          <w:tc>
            <w:tcPr>
              <w:tcW w:w="8969" w:type="dxa"/>
              <w:gridSpan w:val="6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hd w:val="auto"/>
                </w:rPr>
                <w:t xml:space="preserve">Допустимое (возможное) отклонение от выполнения государственного задания, в %: 10,0000;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hd w:val="auto"/>
                </w:rPr>
                <w:t xml:space="preserve">(по частям); ..</w:t>
              </w:r>
            </w:p>
          </w:tc>
          <w:tc>
            <w:tcPr>
              <w:tcW w:w="57" w:type="dxa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2016.2.0 from 23 September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2016.2.0 from 23 September 2016</cp:lastModifiedBy>
  <cp:revision>1</cp:revision>
  <dcterms:created xsi:type="dcterms:W3CDTF">2025-04-02T11:25:30Z</dcterms:created>
  <dcterms:modified xsi:type="dcterms:W3CDTF">2025-04-02T11:25:30Z</dcterms:modified>
</cp:coreProperties>
</file>